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C7D" w14:textId="77777777" w:rsidR="00A56768" w:rsidRDefault="00A56768" w:rsidP="00A56768">
      <w:pPr>
        <w:spacing w:line="230" w:lineRule="atLeast"/>
        <w:rPr>
          <w:sz w:val="20"/>
        </w:rPr>
      </w:pPr>
    </w:p>
    <w:p w14:paraId="038FC2CA" w14:textId="77777777" w:rsidR="00A56768" w:rsidRDefault="00A56768" w:rsidP="00A56768">
      <w:pPr>
        <w:spacing w:line="230" w:lineRule="atLeast"/>
        <w:rPr>
          <w:sz w:val="20"/>
        </w:rPr>
      </w:pPr>
    </w:p>
    <w:p w14:paraId="0493EC0A" w14:textId="77777777" w:rsidR="00A56768" w:rsidRDefault="00A56768" w:rsidP="00A56768">
      <w:pPr>
        <w:spacing w:line="230" w:lineRule="atLeast"/>
        <w:rPr>
          <w:sz w:val="20"/>
        </w:rPr>
      </w:pPr>
    </w:p>
    <w:p w14:paraId="6DD82392" w14:textId="77777777" w:rsidR="00A56768" w:rsidRDefault="00A56768" w:rsidP="00A56768">
      <w:pPr>
        <w:spacing w:line="230" w:lineRule="atLeast"/>
        <w:rPr>
          <w:sz w:val="20"/>
        </w:rPr>
      </w:pPr>
    </w:p>
    <w:tbl>
      <w:tblPr>
        <w:tblW w:w="154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701"/>
        <w:gridCol w:w="2267"/>
        <w:gridCol w:w="2131"/>
        <w:gridCol w:w="1558"/>
        <w:gridCol w:w="1563"/>
        <w:gridCol w:w="1701"/>
        <w:gridCol w:w="1417"/>
        <w:gridCol w:w="1563"/>
      </w:tblGrid>
      <w:tr w:rsidR="00A56768" w14:paraId="4969D80E" w14:textId="77777777" w:rsidTr="00467D76">
        <w:trPr>
          <w:trHeight w:val="348"/>
        </w:trPr>
        <w:tc>
          <w:tcPr>
            <w:tcW w:w="1552" w:type="dxa"/>
            <w:vMerge w:val="restart"/>
          </w:tcPr>
          <w:p w14:paraId="3E04CA75" w14:textId="14F5423C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Kriteria</w:t>
            </w:r>
          </w:p>
        </w:tc>
        <w:tc>
          <w:tcPr>
            <w:tcW w:w="1701" w:type="dxa"/>
            <w:vMerge w:val="restart"/>
          </w:tcPr>
          <w:p w14:paraId="58D7B62E" w14:textId="1FFAA7AE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Elemen</w:t>
            </w:r>
          </w:p>
        </w:tc>
        <w:tc>
          <w:tcPr>
            <w:tcW w:w="2267" w:type="dxa"/>
            <w:vMerge w:val="restart"/>
          </w:tcPr>
          <w:p w14:paraId="6674EE15" w14:textId="6DFF744F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Indikator</w:t>
            </w:r>
          </w:p>
        </w:tc>
        <w:tc>
          <w:tcPr>
            <w:tcW w:w="9933" w:type="dxa"/>
            <w:gridSpan w:val="6"/>
          </w:tcPr>
          <w:p w14:paraId="079E4815" w14:textId="77777777" w:rsidR="00A56768" w:rsidRDefault="00A56768" w:rsidP="00A56768">
            <w:pPr>
              <w:pStyle w:val="TableParagraph"/>
              <w:ind w:left="107" w:right="476"/>
              <w:jc w:val="center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Evaluasi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Internal</w:t>
            </w:r>
          </w:p>
          <w:p w14:paraId="12A7C629" w14:textId="3C34FC0E" w:rsidR="00A56768" w:rsidRDefault="00A56768" w:rsidP="00A56768">
            <w:pPr>
              <w:pStyle w:val="TableParagraph"/>
              <w:ind w:left="105" w:right="478"/>
              <w:jc w:val="center"/>
              <w:rPr>
                <w:spacing w:val="-1"/>
                <w:sz w:val="20"/>
              </w:rPr>
            </w:pPr>
          </w:p>
        </w:tc>
      </w:tr>
      <w:tr w:rsidR="00A56768" w14:paraId="29920C04" w14:textId="77777777" w:rsidTr="00467D76">
        <w:trPr>
          <w:trHeight w:val="577"/>
        </w:trPr>
        <w:tc>
          <w:tcPr>
            <w:tcW w:w="1552" w:type="dxa"/>
            <w:vMerge/>
          </w:tcPr>
          <w:p w14:paraId="009469F2" w14:textId="77777777" w:rsidR="00A56768" w:rsidRDefault="00A56768" w:rsidP="00A56768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58B12215" w14:textId="77777777" w:rsidR="00A56768" w:rsidRDefault="00A56768" w:rsidP="00A56768">
            <w:pPr>
              <w:pStyle w:val="TableParagraph"/>
              <w:ind w:left="107" w:right="214"/>
              <w:rPr>
                <w:sz w:val="20"/>
              </w:rPr>
            </w:pPr>
          </w:p>
        </w:tc>
        <w:tc>
          <w:tcPr>
            <w:tcW w:w="2267" w:type="dxa"/>
            <w:vMerge/>
          </w:tcPr>
          <w:p w14:paraId="1E75702D" w14:textId="77777777" w:rsidR="00A56768" w:rsidRDefault="00A56768" w:rsidP="00A56768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</w:p>
        </w:tc>
        <w:tc>
          <w:tcPr>
            <w:tcW w:w="2131" w:type="dxa"/>
          </w:tcPr>
          <w:p w14:paraId="1A5D268C" w14:textId="79C18EE4" w:rsidR="00A56768" w:rsidRDefault="00A56768" w:rsidP="00A56768">
            <w:pPr>
              <w:pStyle w:val="TableParagraph"/>
              <w:ind w:left="107" w:right="476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Standar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Yang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Ditetapkan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(4)</w:t>
            </w:r>
          </w:p>
        </w:tc>
        <w:tc>
          <w:tcPr>
            <w:tcW w:w="1558" w:type="dxa"/>
          </w:tcPr>
          <w:p w14:paraId="029C852E" w14:textId="1193A8C2" w:rsidR="00A56768" w:rsidRDefault="00A56768" w:rsidP="00A56768">
            <w:pPr>
              <w:pStyle w:val="TableParagraph"/>
              <w:spacing w:line="230" w:lineRule="atLeast"/>
              <w:ind w:left="141" w:right="27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Akar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Masalah</w:t>
            </w:r>
            <w:proofErr w:type="spellEnd"/>
          </w:p>
        </w:tc>
        <w:tc>
          <w:tcPr>
            <w:tcW w:w="1563" w:type="dxa"/>
          </w:tcPr>
          <w:p w14:paraId="49ADF1A7" w14:textId="68BDCB8D" w:rsidR="00A56768" w:rsidRDefault="00A56768" w:rsidP="00A56768">
            <w:pPr>
              <w:pStyle w:val="TableParagraph"/>
              <w:spacing w:line="230" w:lineRule="atLeast"/>
              <w:ind w:left="4" w:right="207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lang w:val="en-US"/>
              </w:rPr>
              <w:t>Pendukung</w:t>
            </w:r>
            <w:proofErr w:type="spellEnd"/>
          </w:p>
        </w:tc>
        <w:tc>
          <w:tcPr>
            <w:tcW w:w="1701" w:type="dxa"/>
          </w:tcPr>
          <w:p w14:paraId="311C7980" w14:textId="5436DF73" w:rsidR="00A56768" w:rsidRDefault="00A56768" w:rsidP="00A56768">
            <w:pPr>
              <w:pStyle w:val="TableParagraph"/>
              <w:spacing w:line="230" w:lineRule="atLeast"/>
              <w:ind w:left="105" w:right="139"/>
              <w:rPr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Faktor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Penghambat</w:t>
            </w:r>
            <w:proofErr w:type="spellEnd"/>
          </w:p>
        </w:tc>
        <w:tc>
          <w:tcPr>
            <w:tcW w:w="1417" w:type="dxa"/>
          </w:tcPr>
          <w:p w14:paraId="2C6DE836" w14:textId="715ADAE0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Tindak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Lanjut</w:t>
            </w:r>
            <w:proofErr w:type="spellEnd"/>
          </w:p>
        </w:tc>
        <w:tc>
          <w:tcPr>
            <w:tcW w:w="1563" w:type="dxa"/>
          </w:tcPr>
          <w:p w14:paraId="0F7228C0" w14:textId="458BB318" w:rsidR="00A56768" w:rsidRDefault="00A56768" w:rsidP="00A56768">
            <w:pPr>
              <w:pStyle w:val="TableParagraph"/>
              <w:ind w:left="105" w:right="478"/>
              <w:rPr>
                <w:spacing w:val="-1"/>
                <w:sz w:val="20"/>
              </w:rPr>
            </w:pPr>
            <w:proofErr w:type="spellStart"/>
            <w:r>
              <w:rPr>
                <w:rFonts w:ascii="Arial"/>
                <w:b/>
                <w:w w:val="99"/>
                <w:sz w:val="20"/>
                <w:lang w:val="en-US"/>
              </w:rPr>
              <w:t>Dokumen</w:t>
            </w:r>
            <w:proofErr w:type="spellEnd"/>
            <w:r>
              <w:rPr>
                <w:rFonts w:ascii="Arial"/>
                <w:b/>
                <w:w w:val="99"/>
                <w:sz w:val="20"/>
                <w:lang w:val="en-US"/>
              </w:rPr>
              <w:t xml:space="preserve"> dan Link</w:t>
            </w:r>
          </w:p>
        </w:tc>
      </w:tr>
      <w:tr w:rsidR="00467D76" w14:paraId="65EAB96F" w14:textId="77777777" w:rsidTr="00467D76">
        <w:trPr>
          <w:trHeight w:val="577"/>
        </w:trPr>
        <w:tc>
          <w:tcPr>
            <w:tcW w:w="1552" w:type="dxa"/>
          </w:tcPr>
          <w:p w14:paraId="63BA647F" w14:textId="0F0FBEB7" w:rsidR="00467D76" w:rsidRDefault="00467D76" w:rsidP="00467D76">
            <w:pPr>
              <w:pStyle w:val="TableParagraph"/>
              <w:ind w:left="425" w:right="34" w:hanging="28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(6,50)</w:t>
            </w:r>
          </w:p>
        </w:tc>
        <w:tc>
          <w:tcPr>
            <w:tcW w:w="1701" w:type="dxa"/>
          </w:tcPr>
          <w:p w14:paraId="00AE4065" w14:textId="6A143AB6" w:rsidR="00467D76" w:rsidRDefault="00467D76" w:rsidP="00467D76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Kebijakan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(0,5)</w:t>
            </w:r>
          </w:p>
        </w:tc>
        <w:tc>
          <w:tcPr>
            <w:tcW w:w="2267" w:type="dxa"/>
          </w:tcPr>
          <w:p w14:paraId="251D415B" w14:textId="77777777" w:rsidR="00467D76" w:rsidRDefault="00467D76" w:rsidP="00467D76">
            <w:pPr>
              <w:pStyle w:val="TableParagraph"/>
              <w:ind w:left="424" w:right="231" w:hanging="317"/>
              <w:rPr>
                <w:sz w:val="20"/>
              </w:rPr>
            </w:pPr>
            <w:r>
              <w:rPr>
                <w:w w:val="95"/>
                <w:sz w:val="20"/>
              </w:rPr>
              <w:t>62. Keberadaan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kebijakan tertulis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 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(Rektor, Dekan,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penelitian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(renstra,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pembuatan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roadmap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pelaksana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peneliti</w:t>
            </w:r>
          </w:p>
          <w:p w14:paraId="37E91784" w14:textId="6E610B22" w:rsidR="00467D76" w:rsidRDefault="00467D76" w:rsidP="00467D76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sz w:val="20"/>
              </w:rPr>
              <w:t>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UPPS)</w:t>
            </w:r>
          </w:p>
        </w:tc>
        <w:tc>
          <w:tcPr>
            <w:tcW w:w="2131" w:type="dxa"/>
          </w:tcPr>
          <w:p w14:paraId="0437FEF8" w14:textId="1BF517B5" w:rsidR="00467D76" w:rsidRDefault="00467D76" w:rsidP="00467D76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Tersedia dokumen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lengkap 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(Rektor,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Dekan, atau Ketua)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penelitian,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disosialisasikan,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dilaksanakan,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dievaluasi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ditindaklanjuti</w:t>
            </w:r>
          </w:p>
        </w:tc>
        <w:tc>
          <w:tcPr>
            <w:tcW w:w="1558" w:type="dxa"/>
          </w:tcPr>
          <w:p w14:paraId="733D3121" w14:textId="77777777" w:rsidR="00467D76" w:rsidRDefault="00467D76" w:rsidP="00467D76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0D92B24E" w14:textId="77777777" w:rsidR="00467D76" w:rsidRDefault="00467D76" w:rsidP="00467D76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4FCF22CA" w14:textId="77777777" w:rsidR="00467D76" w:rsidRDefault="00467D76" w:rsidP="00467D76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8769206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7CCC692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467D76" w14:paraId="183EEC3A" w14:textId="77777777" w:rsidTr="00467D76">
        <w:trPr>
          <w:trHeight w:val="577"/>
        </w:trPr>
        <w:tc>
          <w:tcPr>
            <w:tcW w:w="1552" w:type="dxa"/>
          </w:tcPr>
          <w:p w14:paraId="72411210" w14:textId="77777777" w:rsidR="00467D76" w:rsidRDefault="00467D76" w:rsidP="00467D76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55EF15D" w14:textId="249B3413" w:rsidR="00467D76" w:rsidRDefault="00467D76" w:rsidP="00467D76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rFonts w:ascii="Arial"/>
                <w:i/>
                <w:sz w:val="20"/>
              </w:rPr>
              <w:t>Research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Group</w:t>
            </w:r>
            <w:r>
              <w:rPr>
                <w:rFonts w:ascii="Arial"/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(RG)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Roadmap </w:t>
            </w:r>
            <w:r>
              <w:rPr>
                <w:sz w:val="20"/>
              </w:rPr>
              <w:t>(RM)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(2,2)</w:t>
            </w:r>
          </w:p>
        </w:tc>
        <w:tc>
          <w:tcPr>
            <w:tcW w:w="2267" w:type="dxa"/>
          </w:tcPr>
          <w:p w14:paraId="665E58DF" w14:textId="71299504" w:rsidR="00467D76" w:rsidRDefault="00467D76" w:rsidP="00467D76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w w:val="95"/>
                <w:sz w:val="20"/>
              </w:rPr>
              <w:t>63.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memiliki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RG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 PkM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jelas dan relevan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VMTS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PS.</w:t>
            </w:r>
          </w:p>
        </w:tc>
        <w:tc>
          <w:tcPr>
            <w:tcW w:w="2131" w:type="dxa"/>
          </w:tcPr>
          <w:p w14:paraId="6346ABAB" w14:textId="77777777" w:rsidR="00467D76" w:rsidRDefault="00467D76" w:rsidP="00467D76">
            <w:pPr>
              <w:pStyle w:val="TableParagraph"/>
              <w:ind w:left="107" w:right="218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memiliki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RM penelitian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PkM yang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jelas dan sangat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 dengan</w:t>
            </w:r>
          </w:p>
          <w:p w14:paraId="4C8445EB" w14:textId="2934AAA5" w:rsidR="00467D76" w:rsidRDefault="00467D76" w:rsidP="00467D76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VMTS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PS.</w:t>
            </w:r>
          </w:p>
        </w:tc>
        <w:tc>
          <w:tcPr>
            <w:tcW w:w="1558" w:type="dxa"/>
          </w:tcPr>
          <w:p w14:paraId="097B1939" w14:textId="77777777" w:rsidR="00467D76" w:rsidRDefault="00467D76" w:rsidP="00467D76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28352CF" w14:textId="77777777" w:rsidR="00467D76" w:rsidRDefault="00467D76" w:rsidP="00467D76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30CA465" w14:textId="77777777" w:rsidR="00467D76" w:rsidRDefault="00467D76" w:rsidP="00467D76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70B7E52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3EFA0281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467D76" w14:paraId="47C78E68" w14:textId="77777777" w:rsidTr="00467D76">
        <w:trPr>
          <w:trHeight w:val="577"/>
        </w:trPr>
        <w:tc>
          <w:tcPr>
            <w:tcW w:w="1552" w:type="dxa"/>
          </w:tcPr>
          <w:p w14:paraId="0EA0F008" w14:textId="77777777" w:rsidR="00467D76" w:rsidRDefault="00467D76" w:rsidP="00467D76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F251F26" w14:textId="7EFB9567" w:rsidR="00467D76" w:rsidRDefault="00467D76" w:rsidP="00467D76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pacing w:val="-1"/>
                <w:sz w:val="20"/>
              </w:rPr>
              <w:t>Produktivitas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(2,0)</w:t>
            </w:r>
          </w:p>
        </w:tc>
        <w:tc>
          <w:tcPr>
            <w:tcW w:w="2267" w:type="dxa"/>
          </w:tcPr>
          <w:p w14:paraId="5E28D024" w14:textId="149F9AD0" w:rsidR="00467D76" w:rsidRDefault="00467D76" w:rsidP="00467D76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w w:val="95"/>
                <w:sz w:val="20"/>
              </w:rPr>
              <w:t>64. DTPS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melakukan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kegiatan penelitian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relevan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keahlian 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 1 kali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1 tahun,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pembiayaan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PT/mandiri,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pembiayaan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negeri, maupun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pembiayaan luar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negeri.</w:t>
            </w:r>
          </w:p>
        </w:tc>
        <w:tc>
          <w:tcPr>
            <w:tcW w:w="2131" w:type="dxa"/>
          </w:tcPr>
          <w:p w14:paraId="47E5ADB5" w14:textId="77777777" w:rsidR="00467D76" w:rsidRDefault="00467D76" w:rsidP="00467D76">
            <w:pPr>
              <w:pStyle w:val="TableParagraph"/>
              <w:ind w:left="107" w:right="476"/>
              <w:rPr>
                <w:sz w:val="20"/>
              </w:rPr>
            </w:pPr>
            <w:r>
              <w:rPr>
                <w:sz w:val="20"/>
              </w:rPr>
              <w:lastRenderedPageBreak/>
              <w:t>Jika RI ≥ 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14:paraId="00B80B5C" w14:textId="77777777" w:rsidR="00467D76" w:rsidRDefault="00467D76" w:rsidP="00467D76">
            <w:pPr>
              <w:pStyle w:val="TableParagraph"/>
              <w:ind w:left="107" w:right="476"/>
              <w:rPr>
                <w:sz w:val="20"/>
              </w:rPr>
            </w:pPr>
          </w:p>
          <w:p w14:paraId="049A1D7A" w14:textId="77777777" w:rsidR="00467D76" w:rsidRDefault="00467D76" w:rsidP="00467D76">
            <w:pPr>
              <w:pStyle w:val="TableParagraph"/>
              <w:pBdr>
                <w:bottom w:val="single" w:sz="6" w:space="1" w:color="auto"/>
              </w:pBdr>
              <w:ind w:left="107" w:right="476"/>
              <w:rPr>
                <w:sz w:val="20"/>
              </w:rPr>
            </w:pPr>
          </w:p>
          <w:p w14:paraId="087AC56B" w14:textId="77777777" w:rsidR="00467D76" w:rsidRDefault="00467D76" w:rsidP="00467D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NDTPS,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NDTPS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 NL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NDTPS</w:t>
            </w:r>
          </w:p>
          <w:p w14:paraId="68F45D02" w14:textId="77777777" w:rsidR="00467D76" w:rsidRDefault="00467D76" w:rsidP="00467D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Faktor: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 1</w:t>
            </w:r>
          </w:p>
          <w:p w14:paraId="01A0FCF9" w14:textId="77777777" w:rsidR="00467D76" w:rsidRDefault="00467D76" w:rsidP="00467D76">
            <w:pPr>
              <w:pStyle w:val="TableParagraph"/>
              <w:ind w:left="107" w:right="411"/>
              <w:rPr>
                <w:sz w:val="20"/>
              </w:rPr>
            </w:pPr>
            <w:r>
              <w:rPr>
                <w:sz w:val="20"/>
              </w:rPr>
              <w:lastRenderedPageBreak/>
              <w:t>NI 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sumber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pembiayaan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luar negeri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 tahun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NN = Jumlah penelitian dengan sumber pembiayaan dalam negeri dalam 3 tahun terakhir.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NL = Jumlah penelitian dengan sumber pembiayaan PT/ mandiri dalam 3 tahun terakhir.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NDTPS = Jumlah dosen tetap yang ditugaskan sebagai pengampu mata kuliah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keahlian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kompetensi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inti</w:t>
            </w:r>
          </w:p>
          <w:p w14:paraId="5EC5DF06" w14:textId="18158C30" w:rsidR="00467D76" w:rsidRPr="00467D76" w:rsidRDefault="00467D76" w:rsidP="00467D76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diakreditasi.</w:t>
            </w:r>
          </w:p>
        </w:tc>
        <w:tc>
          <w:tcPr>
            <w:tcW w:w="1558" w:type="dxa"/>
          </w:tcPr>
          <w:p w14:paraId="6809E33C" w14:textId="77777777" w:rsidR="00467D76" w:rsidRDefault="00467D76" w:rsidP="00467D76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5E5F70E0" w14:textId="77777777" w:rsidR="00467D76" w:rsidRDefault="00467D76" w:rsidP="00467D76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E7A39CA" w14:textId="77777777" w:rsidR="00467D76" w:rsidRDefault="00467D76" w:rsidP="00467D76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0207A9E4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B0D4972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  <w:tr w:rsidR="00467D76" w14:paraId="3699A1C1" w14:textId="77777777" w:rsidTr="00467D76">
        <w:trPr>
          <w:trHeight w:val="577"/>
        </w:trPr>
        <w:tc>
          <w:tcPr>
            <w:tcW w:w="1552" w:type="dxa"/>
          </w:tcPr>
          <w:p w14:paraId="3A6EA679" w14:textId="77777777" w:rsidR="00467D76" w:rsidRDefault="00467D76" w:rsidP="00467D76">
            <w:pPr>
              <w:pStyle w:val="TableParagraph"/>
              <w:ind w:left="425" w:right="34" w:hanging="284"/>
              <w:rPr>
                <w:sz w:val="20"/>
              </w:rPr>
            </w:pPr>
          </w:p>
        </w:tc>
        <w:tc>
          <w:tcPr>
            <w:tcW w:w="1701" w:type="dxa"/>
          </w:tcPr>
          <w:p w14:paraId="41F5441A" w14:textId="66B37F58" w:rsidR="00467D76" w:rsidRDefault="00467D76" w:rsidP="00467D76">
            <w:pPr>
              <w:pStyle w:val="TableParagraph"/>
              <w:ind w:left="107" w:right="214"/>
              <w:rPr>
                <w:sz w:val="20"/>
              </w:rPr>
            </w:pPr>
            <w:r>
              <w:rPr>
                <w:sz w:val="20"/>
              </w:rPr>
              <w:t>Pelibatan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dalam </w:t>
            </w:r>
            <w:r>
              <w:rPr>
                <w:sz w:val="20"/>
              </w:rPr>
              <w:t>penelitian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DTPS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(1,8)</w:t>
            </w:r>
          </w:p>
        </w:tc>
        <w:tc>
          <w:tcPr>
            <w:tcW w:w="2267" w:type="dxa"/>
          </w:tcPr>
          <w:p w14:paraId="0F292DEF" w14:textId="77777777" w:rsidR="00467D76" w:rsidRDefault="00467D76" w:rsidP="00467D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65.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</w:p>
          <w:p w14:paraId="7942729B" w14:textId="39D3F0EF" w:rsidR="00467D76" w:rsidRDefault="00467D76" w:rsidP="00467D76">
            <w:pPr>
              <w:pStyle w:val="TableParagraph"/>
              <w:spacing w:line="230" w:lineRule="exact"/>
              <w:ind w:left="426" w:right="197" w:hanging="360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penelitiannya,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DTPS </w:t>
            </w:r>
            <w:r>
              <w:rPr>
                <w:sz w:val="20"/>
              </w:rPr>
              <w:t>melibatkan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PS.</w:t>
            </w:r>
          </w:p>
        </w:tc>
        <w:tc>
          <w:tcPr>
            <w:tcW w:w="2131" w:type="dxa"/>
          </w:tcPr>
          <w:p w14:paraId="0533AA5C" w14:textId="211286B0" w:rsidR="00467D76" w:rsidRDefault="00467D76" w:rsidP="00467D76">
            <w:pPr>
              <w:pStyle w:val="TableParagraph"/>
              <w:ind w:left="107" w:right="476"/>
              <w:rPr>
                <w:rFonts w:ascii="Arial"/>
                <w:b/>
                <w:w w:val="99"/>
                <w:sz w:val="20"/>
                <w:lang w:val="en-US"/>
              </w:rPr>
            </w:pPr>
            <w:r>
              <w:rPr>
                <w:sz w:val="20"/>
              </w:rPr>
              <w:t>≥ 75% 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DTPS melibatkan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terakhir.</w:t>
            </w:r>
          </w:p>
        </w:tc>
        <w:tc>
          <w:tcPr>
            <w:tcW w:w="1558" w:type="dxa"/>
          </w:tcPr>
          <w:p w14:paraId="2A1B3D40" w14:textId="77777777" w:rsidR="00467D76" w:rsidRDefault="00467D76" w:rsidP="00467D76">
            <w:pPr>
              <w:pStyle w:val="TableParagraph"/>
              <w:spacing w:line="230" w:lineRule="atLeast"/>
              <w:ind w:left="141" w:right="27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72099212" w14:textId="77777777" w:rsidR="00467D76" w:rsidRDefault="00467D76" w:rsidP="00467D76">
            <w:pPr>
              <w:pStyle w:val="TableParagraph"/>
              <w:spacing w:line="230" w:lineRule="atLeast"/>
              <w:ind w:left="4" w:right="207"/>
              <w:rPr>
                <w:rFonts w:asci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7435A3DD" w14:textId="77777777" w:rsidR="00467D76" w:rsidRDefault="00467D76" w:rsidP="00467D76">
            <w:pPr>
              <w:pStyle w:val="TableParagraph"/>
              <w:spacing w:line="230" w:lineRule="atLeast"/>
              <w:ind w:left="105" w:right="139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48DC41B5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  <w:tc>
          <w:tcPr>
            <w:tcW w:w="1563" w:type="dxa"/>
          </w:tcPr>
          <w:p w14:paraId="44D1904D" w14:textId="77777777" w:rsidR="00467D76" w:rsidRDefault="00467D76" w:rsidP="00467D76">
            <w:pPr>
              <w:pStyle w:val="TableParagraph"/>
              <w:ind w:left="105" w:right="478"/>
              <w:rPr>
                <w:rFonts w:ascii="Arial"/>
                <w:b/>
                <w:w w:val="99"/>
                <w:sz w:val="20"/>
                <w:lang w:val="en-US"/>
              </w:rPr>
            </w:pPr>
          </w:p>
        </w:tc>
      </w:tr>
    </w:tbl>
    <w:p w14:paraId="7DFEF256" w14:textId="77777777" w:rsidR="00A56768" w:rsidRDefault="00A56768" w:rsidP="00A56768">
      <w:pPr>
        <w:pStyle w:val="BodyText"/>
        <w:rPr>
          <w:rFonts w:ascii="Arial"/>
          <w:b/>
          <w:sz w:val="29"/>
        </w:rPr>
      </w:pPr>
    </w:p>
    <w:sectPr w:rsidR="00A56768" w:rsidSect="00A5676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8"/>
    <w:rsid w:val="000A0816"/>
    <w:rsid w:val="001D0F2C"/>
    <w:rsid w:val="003E709B"/>
    <w:rsid w:val="003F39A9"/>
    <w:rsid w:val="00467D76"/>
    <w:rsid w:val="009972B9"/>
    <w:rsid w:val="00A56768"/>
    <w:rsid w:val="00EF6D30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73E1"/>
  <w15:chartTrackingRefBased/>
  <w15:docId w15:val="{145D2EF6-38B1-46E5-880D-45F08DF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6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rsid w:val="00A56768"/>
    <w:pPr>
      <w:spacing w:before="62"/>
      <w:ind w:left="789" w:right="285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56768"/>
    <w:pPr>
      <w:spacing w:before="40"/>
      <w:ind w:left="527" w:hanging="42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68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56768"/>
    <w:rPr>
      <w:rFonts w:ascii="Arial" w:eastAsia="Arial" w:hAnsi="Arial" w:cs="Arial"/>
      <w:b/>
      <w:bCs/>
      <w:lang w:val="id"/>
    </w:rPr>
  </w:style>
  <w:style w:type="paragraph" w:styleId="TOC1">
    <w:name w:val="toc 1"/>
    <w:basedOn w:val="Normal"/>
    <w:uiPriority w:val="1"/>
    <w:qFormat/>
    <w:rsid w:val="00A56768"/>
    <w:pPr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rsid w:val="00A56768"/>
    <w:pPr>
      <w:spacing w:before="119"/>
      <w:ind w:left="760" w:hanging="440"/>
    </w:pPr>
  </w:style>
  <w:style w:type="paragraph" w:styleId="BodyText">
    <w:name w:val="Body Text"/>
    <w:basedOn w:val="Normal"/>
    <w:link w:val="BodyTextChar"/>
    <w:uiPriority w:val="1"/>
    <w:qFormat/>
    <w:rsid w:val="00A56768"/>
  </w:style>
  <w:style w:type="character" w:customStyle="1" w:styleId="BodyTextChar">
    <w:name w:val="Body Text Char"/>
    <w:basedOn w:val="DefaultParagraphFont"/>
    <w:link w:val="BodyText"/>
    <w:uiPriority w:val="1"/>
    <w:rsid w:val="00A56768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A56768"/>
    <w:pPr>
      <w:ind w:left="789" w:right="96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6768"/>
    <w:rPr>
      <w:rFonts w:ascii="Arial" w:eastAsia="Arial" w:hAnsi="Arial" w:cs="Arial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A56768"/>
    <w:pPr>
      <w:spacing w:before="126"/>
      <w:ind w:left="882" w:hanging="358"/>
      <w:jc w:val="both"/>
    </w:pPr>
  </w:style>
  <w:style w:type="paragraph" w:customStyle="1" w:styleId="TableParagraph">
    <w:name w:val="Table Paragraph"/>
    <w:basedOn w:val="Normal"/>
    <w:uiPriority w:val="1"/>
    <w:qFormat/>
    <w:rsid w:val="00A56768"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Suprapti</dc:creator>
  <cp:keywords/>
  <dc:description/>
  <cp:lastModifiedBy>fkip-1@outlook.com</cp:lastModifiedBy>
  <cp:revision>3</cp:revision>
  <dcterms:created xsi:type="dcterms:W3CDTF">2022-12-17T04:16:00Z</dcterms:created>
  <dcterms:modified xsi:type="dcterms:W3CDTF">2022-12-17T04:17:00Z</dcterms:modified>
</cp:coreProperties>
</file>